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787A" w14:textId="77777777" w:rsidR="00A65713" w:rsidRPr="00D3360F" w:rsidRDefault="00A65713" w:rsidP="00A657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drawing>
          <wp:inline distT="0" distB="0" distL="0" distR="0" wp14:anchorId="78C530F3" wp14:editId="3FF3C64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BEC82" w14:textId="77777777" w:rsidR="00A65713" w:rsidRPr="00D3360F" w:rsidRDefault="00A65713" w:rsidP="00A65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45D31BD" w14:textId="77777777" w:rsidR="00A65713" w:rsidRPr="00D3360F" w:rsidRDefault="00A65713" w:rsidP="00A657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649D277" w14:textId="77777777" w:rsidR="00A65713" w:rsidRPr="00D3360F" w:rsidRDefault="00A65713" w:rsidP="00A6571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1BD88D" w14:textId="77777777" w:rsidR="00A65713" w:rsidRPr="00D3360F" w:rsidRDefault="00A65713" w:rsidP="00A657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4F7157" w14:textId="77777777" w:rsidR="00A65713" w:rsidRPr="00D3360F" w:rsidRDefault="00A65713" w:rsidP="00A657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60F">
        <w:rPr>
          <w:rFonts w:ascii="Times New Roman" w:hAnsi="Times New Roman" w:cs="Times New Roman"/>
          <w:b/>
          <w:sz w:val="28"/>
          <w:szCs w:val="28"/>
        </w:rPr>
        <w:t>85 сесія 8 скликання</w:t>
      </w:r>
    </w:p>
    <w:p w14:paraId="2EBBE176" w14:textId="6E3B625E" w:rsidR="00A65713" w:rsidRPr="00D3360F" w:rsidRDefault="00A65713" w:rsidP="00A65713">
      <w:pPr>
        <w:rPr>
          <w:rFonts w:ascii="Times New Roman" w:hAnsi="Times New Roman" w:cs="Times New Roman"/>
          <w:sz w:val="28"/>
          <w:szCs w:val="28"/>
        </w:rPr>
      </w:pPr>
      <w:r w:rsidRPr="00D3360F">
        <w:rPr>
          <w:rFonts w:ascii="Times New Roman" w:hAnsi="Times New Roman" w:cs="Times New Roman"/>
          <w:sz w:val="28"/>
          <w:szCs w:val="28"/>
        </w:rPr>
        <w:t>12 грудня 2025 року                       м. Погребище                                  № 1</w:t>
      </w:r>
      <w:r>
        <w:rPr>
          <w:rFonts w:ascii="Times New Roman" w:hAnsi="Times New Roman" w:cs="Times New Roman"/>
          <w:sz w:val="28"/>
          <w:szCs w:val="28"/>
        </w:rPr>
        <w:t>212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E3AC15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61FA"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останови Кабінету Міністрів України від 05</w:t>
      </w:r>
      <w:r w:rsidR="001F61FA"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2019 </w:t>
      </w:r>
      <w:r w:rsidR="001F61FA">
        <w:rPr>
          <w:rFonts w:ascii="Times New Roman" w:hAnsi="Times New Roman" w:cs="Times New Roman"/>
          <w:bCs/>
          <w:sz w:val="28"/>
          <w:szCs w:val="28"/>
        </w:rPr>
        <w:t>року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738BDBA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с.</w:t>
      </w:r>
      <w:r w:rsidR="008C5DC2">
        <w:rPr>
          <w:rFonts w:ascii="Times New Roman" w:hAnsi="Times New Roman" w:cs="Times New Roman"/>
          <w:bCs/>
          <w:sz w:val="28"/>
          <w:szCs w:val="28"/>
        </w:rPr>
        <w:t>Борщагівка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8C5DC2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6202DA">
        <w:rPr>
          <w:rFonts w:ascii="Times New Roman" w:hAnsi="Times New Roman" w:cs="Times New Roman"/>
          <w:bCs/>
          <w:sz w:val="28"/>
          <w:szCs w:val="28"/>
        </w:rPr>
        <w:t>6</w:t>
      </w:r>
      <w:r w:rsidR="008C5DC2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6563" w14:textId="77777777" w:rsidR="00C54EC6" w:rsidRDefault="00C54EC6" w:rsidP="00063119">
      <w:pPr>
        <w:spacing w:after="0" w:line="240" w:lineRule="auto"/>
      </w:pPr>
      <w:r>
        <w:separator/>
      </w:r>
    </w:p>
  </w:endnote>
  <w:endnote w:type="continuationSeparator" w:id="0">
    <w:p w14:paraId="0498D60E" w14:textId="77777777" w:rsidR="00C54EC6" w:rsidRDefault="00C54EC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A833" w14:textId="77777777" w:rsidR="00C54EC6" w:rsidRDefault="00C54EC6" w:rsidP="00063119">
      <w:pPr>
        <w:spacing w:after="0" w:line="240" w:lineRule="auto"/>
      </w:pPr>
      <w:r>
        <w:separator/>
      </w:r>
    </w:p>
  </w:footnote>
  <w:footnote w:type="continuationSeparator" w:id="0">
    <w:p w14:paraId="504D8544" w14:textId="77777777" w:rsidR="00C54EC6" w:rsidRDefault="00C54EC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685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61FA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1043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4D0C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5713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4EC6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2C59F-7364-4288-AA36-36C1D90A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2025-12-09T12:38:00Z</cp:lastPrinted>
  <dcterms:created xsi:type="dcterms:W3CDTF">2025-12-02T06:44:00Z</dcterms:created>
  <dcterms:modified xsi:type="dcterms:W3CDTF">2025-12-15T07:38:00Z</dcterms:modified>
</cp:coreProperties>
</file>